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34BFE">
      <w:pPr>
        <w:pStyle w:val="3"/>
        <w:spacing w:before="160"/>
        <w:jc w:val="center"/>
        <w:rPr>
          <w:rFonts w:hint="default"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  <w:lang w:val="en-US" w:eastAsia="zh-CN"/>
        </w:rPr>
        <w:t>核酸提取或纯化试剂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</w:rPr>
        <w:t>说明书</w:t>
      </w:r>
    </w:p>
    <w:p w14:paraId="398B28DE">
      <w:pPr>
        <w:pStyle w:val="3"/>
        <w:spacing w:before="160" w:line="24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【</w:t>
      </w:r>
      <w:r>
        <w:rPr>
          <w:rFonts w:hint="default" w:ascii="Times New Roman" w:hAnsi="Times New Roman" w:cs="Times New Roman"/>
          <w:b/>
          <w:lang w:eastAsia="zh-CN"/>
        </w:rPr>
        <w:t>产品名称</w:t>
      </w:r>
      <w:r>
        <w:rPr>
          <w:rFonts w:hint="default" w:ascii="Times New Roman" w:hAnsi="Times New Roman" w:cs="Times New Roman"/>
          <w:lang w:eastAsia="zh-CN"/>
        </w:rPr>
        <w:t>】</w:t>
      </w:r>
      <w:r>
        <w:rPr>
          <w:rFonts w:hint="default" w:ascii="Times New Roman" w:hAnsi="Times New Roman" w:cs="Times New Roman"/>
          <w:lang w:val="en-US" w:eastAsia="zh-CN"/>
        </w:rPr>
        <w:t xml:space="preserve">  核酸提取或纯化试剂</w:t>
      </w:r>
      <w:r>
        <w:rPr>
          <w:rFonts w:hint="eastAsia" w:ascii="Times New Roman" w:hAnsi="Times New Roman" w:cs="Times New Roman"/>
          <w:lang w:val="en-US" w:eastAsia="zh-CN"/>
        </w:rPr>
        <w:t>（磁珠法）</w:t>
      </w:r>
    </w:p>
    <w:p w14:paraId="54638AF5">
      <w:pPr>
        <w:pStyle w:val="3"/>
        <w:spacing w:before="55" w:line="360" w:lineRule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【</w:t>
      </w:r>
      <w:r>
        <w:rPr>
          <w:rFonts w:hint="default" w:ascii="Times New Roman" w:hAnsi="Times New Roman" w:cs="Times New Roman"/>
          <w:b/>
          <w:lang w:eastAsia="zh-CN"/>
        </w:rPr>
        <w:t>包装规格</w:t>
      </w:r>
      <w:r>
        <w:rPr>
          <w:rFonts w:hint="default" w:ascii="Times New Roman" w:hAnsi="Times New Roman" w:cs="Times New Roman"/>
          <w:lang w:eastAsia="zh-CN"/>
        </w:rPr>
        <w:t>】</w:t>
      </w:r>
      <w:r>
        <w:rPr>
          <w:rFonts w:hint="eastAsia" w:ascii="Times New Roman" w:hAnsi="Times New Roman" w:cs="Times New Roman"/>
          <w:lang w:val="en-US" w:eastAsia="zh-CN"/>
        </w:rPr>
        <w:t>48</w:t>
      </w:r>
      <w:r>
        <w:rPr>
          <w:rFonts w:hint="default" w:ascii="Times New Roman" w:hAnsi="Times New Roman" w:cs="Times New Roman"/>
          <w:lang w:eastAsia="zh-CN"/>
        </w:rPr>
        <w:t>T/盒</w:t>
      </w:r>
    </w:p>
    <w:p w14:paraId="3B621F97">
      <w:pPr>
        <w:pStyle w:val="3"/>
        <w:tabs>
          <w:tab w:val="left" w:pos="1035"/>
        </w:tabs>
        <w:spacing w:line="360" w:lineRule="auto"/>
        <w:ind w:right="38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【</w:t>
      </w:r>
      <w:r>
        <w:rPr>
          <w:rFonts w:hint="eastAsia" w:ascii="Times New Roman" w:hAnsi="Times New Roman" w:cs="Times New Roman"/>
          <w:b/>
          <w:lang w:val="en-US" w:eastAsia="zh-CN"/>
        </w:rPr>
        <w:t>预期用途</w:t>
      </w:r>
      <w:r>
        <w:rPr>
          <w:rFonts w:hint="default" w:ascii="Times New Roman" w:hAnsi="Times New Roman" w:cs="Times New Roman"/>
          <w:lang w:eastAsia="zh-CN"/>
        </w:rPr>
        <w:t>】</w:t>
      </w:r>
      <w:r>
        <w:rPr>
          <w:rFonts w:hint="default" w:ascii="Times New Roman" w:hAnsi="Times New Roman" w:cs="Times New Roman"/>
          <w:lang w:val="en-US" w:eastAsia="zh-CN"/>
        </w:rPr>
        <w:t>用于核酸的提取、富集、纯化步骤。其处理后的产物用于临床体外检测使用。产品组成中不含可与样本特异性结合的抗原、抗体、探针成分。</w:t>
      </w:r>
    </w:p>
    <w:p w14:paraId="104F4F56">
      <w:pPr>
        <w:pStyle w:val="3"/>
        <w:tabs>
          <w:tab w:val="left" w:pos="1035"/>
        </w:tabs>
        <w:spacing w:line="360" w:lineRule="auto"/>
        <w:ind w:left="198" w:leftChars="90" w:right="38" w:firstLine="0" w:firstLineChars="0"/>
        <w:rPr>
          <w:rFonts w:hint="default" w:ascii="Times New Roman" w:hAnsi="Times New Roman" w:cs="Times New Roman"/>
          <w:spacing w:val="5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【</w:t>
      </w:r>
      <w:r>
        <w:rPr>
          <w:rFonts w:hint="default" w:ascii="Times New Roman" w:hAnsi="Times New Roman" w:cs="Times New Roman"/>
          <w:b/>
          <w:lang w:val="en-US" w:eastAsia="zh-CN"/>
        </w:rPr>
        <w:t>原       理</w:t>
      </w:r>
      <w:r>
        <w:rPr>
          <w:rFonts w:hint="default" w:ascii="Times New Roman" w:hAnsi="Times New Roman" w:cs="Times New Roman"/>
          <w:lang w:eastAsia="zh-CN"/>
        </w:rPr>
        <w:t>】本试剂盒适用于从新鲜或冷冻的全血（用柠檬酸盐，EDTA或肝素等抗凝剂处理过的血液样品）样本中提取总</w:t>
      </w:r>
      <w:r>
        <w:rPr>
          <w:rFonts w:hint="default" w:ascii="Times New Roman" w:hAnsi="Times New Roman" w:cs="Times New Roman"/>
          <w:lang w:val="en-US" w:eastAsia="zh-CN"/>
        </w:rPr>
        <w:t xml:space="preserve">RNA 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采用特异性结合核酸（DNA/RNA）的</w:t>
      </w:r>
      <w:r>
        <w:rPr>
          <w:rFonts w:hint="eastAsia" w:ascii="Times New Roman" w:hAnsi="Times New Roman" w:cs="Times New Roman"/>
          <w:lang w:val="en-US" w:eastAsia="zh-CN"/>
        </w:rPr>
        <w:t>纳米磁珠</w:t>
      </w:r>
      <w:r>
        <w:rPr>
          <w:rFonts w:hint="default" w:ascii="Times New Roman" w:hAnsi="Times New Roman" w:cs="Times New Roman"/>
          <w:lang w:val="en-US" w:eastAsia="zh-CN"/>
        </w:rPr>
        <w:t>和独特的缓冲液体系。</w:t>
      </w:r>
      <w:r>
        <w:rPr>
          <w:rFonts w:hint="eastAsia" w:ascii="Times New Roman" w:hAnsi="Times New Roman" w:cs="Times New Roman"/>
          <w:lang w:val="en-US" w:eastAsia="zh-CN"/>
        </w:rPr>
        <w:t>硅羟基纳米磁珠能</w:t>
      </w:r>
      <w:r>
        <w:rPr>
          <w:rFonts w:hint="default" w:ascii="Times New Roman" w:hAnsi="Times New Roman" w:cs="Times New Roman"/>
          <w:lang w:val="en-US" w:eastAsia="zh-CN"/>
        </w:rPr>
        <w:t>高效、专一吸附DNA/RNA，可最大限度去除杂质蛋白等，提取的</w:t>
      </w:r>
      <w:r>
        <w:rPr>
          <w:rFonts w:hint="eastAsia" w:ascii="Times New Roman" w:hAnsi="Times New Roman" w:cs="Times New Roman"/>
          <w:lang w:val="en-US" w:eastAsia="zh-CN"/>
        </w:rPr>
        <w:t>核酸（</w:t>
      </w:r>
      <w:r>
        <w:rPr>
          <w:rFonts w:hint="default" w:ascii="Times New Roman" w:hAnsi="Times New Roman" w:cs="Times New Roman"/>
          <w:lang w:val="en-US" w:eastAsia="zh-CN"/>
        </w:rPr>
        <w:t>DNA/RNA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纯度高，质量稳定，提取的总RNA具有较高的纯度，没有蛋白质和其他杂质污染</w:t>
      </w:r>
      <w:r>
        <w:rPr>
          <w:rFonts w:hint="eastAsia" w:ascii="Times New Roman" w:hAnsi="Times New Roman" w:cs="Times New Roman"/>
          <w:lang w:val="en-US" w:eastAsia="zh-CN"/>
        </w:rPr>
        <w:t>，可直接用于下游实验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4DA35A47">
      <w:pPr>
        <w:spacing w:line="360" w:lineRule="auto"/>
        <w:ind w:left="220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【</w:t>
      </w:r>
      <w:r>
        <w:rPr>
          <w:rFonts w:hint="default" w:ascii="Times New Roman" w:hAnsi="Times New Roman" w:cs="Times New Roman"/>
          <w:b/>
          <w:sz w:val="20"/>
        </w:rPr>
        <w:t>组成成份</w:t>
      </w:r>
      <w:r>
        <w:rPr>
          <w:rFonts w:hint="default" w:ascii="Times New Roman" w:hAnsi="Times New Roman" w:cs="Times New Roman"/>
          <w:sz w:val="20"/>
        </w:rPr>
        <w:t>】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542"/>
        <w:gridCol w:w="1906"/>
        <w:gridCol w:w="1913"/>
      </w:tblGrid>
      <w:tr w14:paraId="0EF2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 w14:paraId="5795AFDA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货号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 w14:paraId="45021C81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271602-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SK</w:t>
            </w: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vAlign w:val="center"/>
          </w:tcPr>
          <w:p w14:paraId="2F399992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6F8F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26787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试剂盒规格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3D06DF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48T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2D8114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Ki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1储存-20℃</w:t>
            </w:r>
          </w:p>
        </w:tc>
      </w:tr>
      <w:tr w14:paraId="0699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F28A7A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蛋白酶 K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5E4D69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2.5mL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EE86FA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281B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3F79E1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DNA 酶 I（2U/μL）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D38669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250 μL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C8025F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562D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536195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DNA 酶 I 缓冲液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5A3389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5mL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0A22EB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5568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3D751B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RNA 漂洗液（瓶装）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45C69B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35mL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510F80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Ki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 xml:space="preserve"> 2储存15-30℃</w:t>
            </w:r>
          </w:p>
        </w:tc>
      </w:tr>
      <w:tr w14:paraId="1AC5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8272AD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Buffer Lysis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F34255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1、2/7、8 孔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094B8F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16T×3板1T×48条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110A8B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3AEE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5E0FE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（磁珠 50mg/mL）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1F9CF6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39C538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AE9E53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1CD1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D9A189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异丙醇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B7ED2A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4C26BA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BCE1D6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58D0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1A6005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Buffer WA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70B666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3、9 孔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064AF8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396A40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3EBE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038469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RNA 漂洗液（板内预装）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5010CB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5、11 孔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9E1FEB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B44879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2640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C3729C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DEPC 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C73C96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6、12 孔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4D7264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138401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2A93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4D586F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磁套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3C5D02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6 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C2BC26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 w14:paraId="0181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393FEC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说明书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E706DF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1 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5BEDFB">
            <w:pPr>
              <w:spacing w:line="360" w:lineRule="auto"/>
              <w:ind w:left="22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 w14:paraId="59B25B7D">
      <w:pPr>
        <w:spacing w:line="255" w:lineRule="exact"/>
        <w:rPr>
          <w:rFonts w:hint="default" w:ascii="Times New Roman" w:hAnsi="Times New Roman" w:cs="Times New Roman"/>
          <w:sz w:val="20"/>
          <w:lang w:eastAsia="zh-CN"/>
        </w:rPr>
      </w:pPr>
    </w:p>
    <w:p w14:paraId="6B230FC0">
      <w:pPr>
        <w:spacing w:line="240" w:lineRule="auto"/>
        <w:ind w:left="220"/>
        <w:rPr>
          <w:rFonts w:hint="default" w:ascii="Times New Roman" w:hAnsi="Times New Roman" w:cs="Times New Roman"/>
          <w:sz w:val="20"/>
          <w:lang w:eastAsia="zh-CN"/>
        </w:rPr>
      </w:pPr>
      <w:r>
        <w:rPr>
          <w:rFonts w:hint="default" w:ascii="Times New Roman" w:hAnsi="Times New Roman" w:cs="Times New Roman"/>
          <w:sz w:val="20"/>
          <w:lang w:eastAsia="zh-CN"/>
        </w:rPr>
        <w:t>【</w:t>
      </w:r>
      <w:r>
        <w:rPr>
          <w:rFonts w:hint="default" w:ascii="Times New Roman" w:hAnsi="Times New Roman" w:cs="Times New Roman"/>
          <w:b/>
          <w:bCs/>
          <w:sz w:val="20"/>
          <w:lang w:eastAsia="zh-CN"/>
        </w:rPr>
        <w:t>储存</w:t>
      </w:r>
      <w:r>
        <w:rPr>
          <w:rFonts w:hint="default" w:ascii="Times New Roman" w:hAnsi="Times New Roman" w:cs="Times New Roman"/>
          <w:b/>
          <w:sz w:val="20"/>
          <w:lang w:eastAsia="zh-CN"/>
        </w:rPr>
        <w:t>注意事项</w:t>
      </w:r>
      <w:r>
        <w:rPr>
          <w:rFonts w:hint="default" w:ascii="Times New Roman" w:hAnsi="Times New Roman" w:cs="Times New Roman"/>
          <w:sz w:val="20"/>
          <w:lang w:eastAsia="zh-CN"/>
        </w:rPr>
        <w:t>】</w:t>
      </w:r>
    </w:p>
    <w:p w14:paraId="3B201A75">
      <w:pPr>
        <w:pStyle w:val="3"/>
        <w:numPr>
          <w:ilvl w:val="0"/>
          <w:numId w:val="0"/>
        </w:numPr>
        <w:spacing w:line="240" w:lineRule="auto"/>
        <w:ind w:firstLine="200" w:firstLineChars="1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1、</w:t>
      </w:r>
      <w:r>
        <w:rPr>
          <w:rFonts w:hint="eastAsia" w:ascii="Times New Roman" w:hAnsi="Times New Roman" w:eastAsia="等线" w:cs="Times New Roman"/>
          <w:color w:val="000000"/>
          <w:sz w:val="20"/>
          <w:szCs w:val="20"/>
          <w:lang w:val="en-US" w:eastAsia="zh-CN" w:bidi="ar-SA"/>
        </w:rPr>
        <w:t>Kit</w:t>
      </w:r>
      <w:r>
        <w:rPr>
          <w:rFonts w:hint="default" w:ascii="Times New Roman" w:hAnsi="Times New Roman" w:eastAsia="等线" w:cs="Times New Roman"/>
          <w:color w:val="000000"/>
          <w:sz w:val="20"/>
          <w:szCs w:val="20"/>
          <w:lang w:val="en-US" w:eastAsia="zh-CN" w:bidi="ar-SA"/>
        </w:rPr>
        <w:t xml:space="preserve"> 1</w:t>
      </w:r>
      <w:r>
        <w:rPr>
          <w:rFonts w:hint="eastAsia" w:ascii="Times New Roman" w:hAnsi="Times New Roman" w:eastAsia="等线" w:cs="Times New Roman"/>
          <w:color w:val="00000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放置 </w:t>
      </w:r>
      <w:r>
        <w:rPr>
          <w:rFonts w:hint="default" w:ascii="Times New Roman" w:hAnsi="Times New Roman" w:cs="Times New Roman"/>
          <w:lang w:eastAsia="zh-CN"/>
        </w:rPr>
        <w:t>-20 ℃保存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eastAsia" w:ascii="Times New Roman" w:hAnsi="Times New Roman" w:cs="Times New Roman"/>
          <w:lang w:val="en-US" w:eastAsia="zh-CN"/>
        </w:rPr>
        <w:t>为避免DNA酶冻融不超过5次，可以解冻后进行分装成小包装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59A3CEF2">
      <w:pPr>
        <w:pStyle w:val="3"/>
        <w:spacing w:line="240" w:lineRule="auto"/>
        <w:ind w:left="0" w:leftChars="0" w:firstLine="200" w:firstLineChars="1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2、</w:t>
      </w:r>
      <w:r>
        <w:rPr>
          <w:rFonts w:hint="eastAsia" w:ascii="Times New Roman" w:hAnsi="Times New Roman" w:eastAsia="等线" w:cs="Times New Roman"/>
          <w:color w:val="000000"/>
          <w:sz w:val="20"/>
          <w:szCs w:val="20"/>
          <w:lang w:val="en-US" w:eastAsia="zh-CN" w:bidi="ar-SA"/>
        </w:rPr>
        <w:t xml:space="preserve">Kit </w:t>
      </w:r>
      <w:r>
        <w:rPr>
          <w:rFonts w:hint="default" w:ascii="Times New Roman" w:hAnsi="Times New Roman" w:eastAsia="等线" w:cs="Times New Roman"/>
          <w:color w:val="000000"/>
          <w:sz w:val="20"/>
          <w:szCs w:val="20"/>
          <w:lang w:val="en-US" w:eastAsia="zh-CN" w:bidi="ar-SA"/>
        </w:rPr>
        <w:t>2</w:t>
      </w:r>
      <w:r>
        <w:rPr>
          <w:rFonts w:hint="eastAsia" w:ascii="Times New Roman" w:hAnsi="Times New Roman" w:eastAsia="等线" w:cs="Times New Roman"/>
          <w:color w:val="000000"/>
          <w:sz w:val="20"/>
          <w:szCs w:val="20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放置</w:t>
      </w:r>
      <w:r>
        <w:rPr>
          <w:rFonts w:hint="default" w:ascii="Times New Roman" w:hAnsi="Times New Roman" w:cs="Times New Roman"/>
          <w:lang w:eastAsia="zh-CN"/>
        </w:rPr>
        <w:t>室温（15-</w:t>
      </w: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  <w:lang w:eastAsia="zh-CN"/>
        </w:rPr>
        <w:t xml:space="preserve"> ℃）保存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7C470EF3">
      <w:pPr>
        <w:pStyle w:val="3"/>
        <w:spacing w:line="240" w:lineRule="auto"/>
        <w:ind w:left="0" w:leftChars="0" w:firstLine="200" w:firstLineChars="1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eastAsia="zh-CN"/>
        </w:rPr>
        <w:t>、试剂盒有效期为 12 个月，请在有效期内使用。</w:t>
      </w:r>
    </w:p>
    <w:p w14:paraId="14BE7AF8">
      <w:pPr>
        <w:spacing w:before="56" w:line="240" w:lineRule="auto"/>
        <w:ind w:left="220"/>
        <w:rPr>
          <w:rFonts w:hint="default" w:ascii="Times New Roman" w:hAnsi="Times New Roman" w:cs="Times New Roman"/>
          <w:sz w:val="20"/>
          <w:lang w:eastAsia="zh-CN"/>
        </w:rPr>
      </w:pPr>
    </w:p>
    <w:p w14:paraId="08F1AAB0">
      <w:pPr>
        <w:spacing w:before="56" w:line="240" w:lineRule="auto"/>
        <w:ind w:left="220"/>
        <w:rPr>
          <w:rFonts w:hint="default" w:ascii="Times New Roman" w:hAnsi="Times New Roman" w:eastAsia="宋体" w:cs="Times New Roman"/>
          <w:b/>
          <w:bCs/>
          <w:spacing w:val="-7"/>
          <w:sz w:val="20"/>
          <w:szCs w:val="20"/>
          <w:lang w:val="en-US" w:eastAsia="zh-CN" w:bidi="en-US"/>
        </w:rPr>
      </w:pPr>
      <w:r>
        <w:rPr>
          <w:rFonts w:hint="default" w:ascii="Times New Roman" w:hAnsi="Times New Roman" w:cs="Times New Roman"/>
          <w:sz w:val="20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spacing w:val="-7"/>
          <w:sz w:val="20"/>
          <w:szCs w:val="20"/>
          <w:lang w:val="en-US" w:eastAsia="zh-CN" w:bidi="en-US"/>
        </w:rPr>
        <w:t>预防 RNase 污染的注意事项</w:t>
      </w:r>
      <w:r>
        <w:rPr>
          <w:rFonts w:hint="default" w:ascii="Times New Roman" w:hAnsi="Times New Roman" w:cs="Times New Roman"/>
          <w:sz w:val="20"/>
          <w:lang w:eastAsia="zh-CN"/>
        </w:rPr>
        <w:t>】</w:t>
      </w:r>
    </w:p>
    <w:p w14:paraId="23F6012E">
      <w:pPr>
        <w:spacing w:before="56" w:line="240" w:lineRule="auto"/>
        <w:ind w:left="220"/>
        <w:rPr>
          <w:rFonts w:hint="default" w:ascii="Times New Roman" w:hAnsi="Times New Roman" w:cs="Times New Roman"/>
          <w:sz w:val="20"/>
          <w:lang w:eastAsia="zh-CN"/>
        </w:rPr>
      </w:pPr>
      <w:r>
        <w:rPr>
          <w:rFonts w:hint="default" w:ascii="Times New Roman" w:hAnsi="Times New Roman" w:cs="Times New Roman"/>
          <w:sz w:val="20"/>
          <w:lang w:eastAsia="zh-CN"/>
        </w:rPr>
        <w:t>为防止在提取 RNA过程中外源 RNA 酶的污染，必须采取以下措施：</w:t>
      </w:r>
    </w:p>
    <w:p w14:paraId="274E4EE9">
      <w:pPr>
        <w:spacing w:before="56" w:line="240" w:lineRule="auto"/>
        <w:ind w:left="220"/>
        <w:rPr>
          <w:rFonts w:hint="default" w:ascii="Times New Roman" w:hAnsi="Times New Roman" w:cs="Times New Roman"/>
          <w:sz w:val="20"/>
          <w:lang w:eastAsia="zh-CN"/>
        </w:rPr>
      </w:pPr>
      <w:r>
        <w:rPr>
          <w:rFonts w:hint="default" w:ascii="Times New Roman" w:hAnsi="Times New Roman" w:cs="Times New Roman"/>
          <w:sz w:val="20"/>
          <w:lang w:eastAsia="zh-CN"/>
        </w:rPr>
        <w:t>1 、 戴一次性干净手套和口罩操作， 防止皮肤、唾液和实验室用品上存在的 RNase  污染。</w:t>
      </w:r>
    </w:p>
    <w:p w14:paraId="7C3FD0B9">
      <w:pPr>
        <w:spacing w:before="56" w:line="240" w:lineRule="auto"/>
        <w:ind w:left="220"/>
        <w:rPr>
          <w:rFonts w:hint="default" w:ascii="Times New Roman" w:hAnsi="Times New Roman" w:cs="Times New Roman"/>
          <w:sz w:val="20"/>
          <w:lang w:eastAsia="zh-CN"/>
        </w:rPr>
      </w:pPr>
      <w:r>
        <w:rPr>
          <w:rFonts w:hint="default" w:ascii="Times New Roman" w:hAnsi="Times New Roman" w:cs="Times New Roman"/>
          <w:sz w:val="20"/>
          <w:lang w:eastAsia="zh-CN"/>
        </w:rPr>
        <w:t>2 、 使用无菌无 RNase 的塑料制品和 Tip 头。</w:t>
      </w:r>
    </w:p>
    <w:p w14:paraId="1C2C595E">
      <w:pPr>
        <w:spacing w:before="56" w:line="240" w:lineRule="auto"/>
        <w:ind w:left="220"/>
        <w:rPr>
          <w:rFonts w:hint="default" w:ascii="Times New Roman" w:hAnsi="Times New Roman" w:cs="Times New Roman"/>
          <w:sz w:val="20"/>
          <w:lang w:eastAsia="zh-CN"/>
        </w:rPr>
      </w:pPr>
      <w:r>
        <w:rPr>
          <w:rFonts w:hint="default" w:ascii="Times New Roman" w:hAnsi="Times New Roman" w:cs="Times New Roman"/>
          <w:sz w:val="20"/>
          <w:lang w:eastAsia="zh-CN"/>
        </w:rPr>
        <w:t>3 、 若使用玻璃器皿须经过 0.1%DEPC 水在 37℃下浸泡 12 小时， 然后经过 121℃高压灭 菌 30 分钟，烘干后使用。</w:t>
      </w:r>
    </w:p>
    <w:p w14:paraId="32AE6D81">
      <w:pPr>
        <w:spacing w:before="56" w:line="240" w:lineRule="auto"/>
        <w:ind w:left="22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sz w:val="20"/>
          <w:lang w:eastAsia="zh-CN"/>
        </w:rPr>
        <w:t>4 、 配制相应的试剂必须使用经过 121℃高压灭菌的 0.1%DEPC 水。</w:t>
      </w:r>
    </w:p>
    <w:p w14:paraId="4852BA95">
      <w:pPr>
        <w:spacing w:before="56" w:line="360" w:lineRule="auto"/>
        <w:ind w:left="220"/>
        <w:rPr>
          <w:rFonts w:hint="default" w:ascii="Times New Roman" w:hAnsi="Times New Roman" w:cs="Times New Roman"/>
          <w:sz w:val="20"/>
          <w:lang w:eastAsia="zh-CN"/>
        </w:rPr>
      </w:pPr>
    </w:p>
    <w:p w14:paraId="4D1575D7">
      <w:pPr>
        <w:spacing w:before="56" w:line="240" w:lineRule="auto"/>
        <w:ind w:left="220"/>
        <w:rPr>
          <w:rFonts w:hint="default" w:ascii="Times New Roman" w:hAnsi="Times New Roman" w:cs="Times New Roman"/>
          <w:sz w:val="20"/>
          <w:lang w:eastAsia="zh-CN"/>
        </w:rPr>
      </w:pPr>
      <w:r>
        <w:rPr>
          <w:rFonts w:hint="default" w:ascii="Times New Roman" w:hAnsi="Times New Roman" w:cs="Times New Roman"/>
          <w:sz w:val="20"/>
          <w:lang w:eastAsia="zh-CN"/>
        </w:rPr>
        <w:t>【适用设备与仪器</w:t>
      </w:r>
      <w:r>
        <w:rPr>
          <w:rFonts w:hint="default" w:ascii="Times New Roman" w:hAnsi="Times New Roman" w:cs="Times New Roman"/>
          <w:sz w:val="20"/>
          <w:lang w:eastAsia="zh-CN"/>
        </w:rPr>
        <w:t>】</w:t>
      </w:r>
    </w:p>
    <w:p w14:paraId="4BB3CA2F">
      <w:pPr>
        <w:spacing w:before="56"/>
        <w:ind w:left="220"/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mypure32核酸提取仪、mini-16全自动核酸提取仪、其他磁棒式提取仪</w:t>
      </w:r>
    </w:p>
    <w:p w14:paraId="051378D1">
      <w:pPr>
        <w:spacing w:before="56"/>
        <w:ind w:left="220"/>
        <w:rPr>
          <w:rFonts w:hint="default" w:ascii="Times New Roman" w:hAnsi="Times New Roman" w:cs="Times New Roman"/>
          <w:sz w:val="20"/>
          <w:lang w:eastAsia="zh-CN"/>
        </w:rPr>
      </w:pPr>
    </w:p>
    <w:p w14:paraId="608889EB">
      <w:pPr>
        <w:spacing w:before="56"/>
        <w:ind w:left="220"/>
        <w:rPr>
          <w:rFonts w:hint="default" w:ascii="Times New Roman" w:hAnsi="Times New Roman" w:cs="Times New Roman"/>
          <w:sz w:val="20"/>
          <w:lang w:eastAsia="zh-CN"/>
        </w:rPr>
      </w:pPr>
      <w:r>
        <w:rPr>
          <w:rFonts w:hint="default" w:ascii="Times New Roman" w:hAnsi="Times New Roman" w:cs="Times New Roman"/>
          <w:sz w:val="20"/>
          <w:lang w:eastAsia="zh-CN"/>
        </w:rPr>
        <w:t>【</w:t>
      </w:r>
      <w:r>
        <w:rPr>
          <w:rFonts w:hint="default" w:ascii="Times New Roman" w:hAnsi="Times New Roman" w:cs="Times New Roman"/>
          <w:b/>
          <w:sz w:val="20"/>
          <w:lang w:eastAsia="zh-CN"/>
        </w:rPr>
        <w:t>操作方法</w:t>
      </w:r>
      <w:r>
        <w:rPr>
          <w:rFonts w:hint="default" w:ascii="Times New Roman" w:hAnsi="Times New Roman" w:cs="Times New Roman"/>
          <w:sz w:val="20"/>
          <w:lang w:eastAsia="zh-CN"/>
        </w:rPr>
        <w:t>】</w:t>
      </w:r>
    </w:p>
    <w:p w14:paraId="07F65003">
      <w:pPr>
        <w:pStyle w:val="3"/>
        <w:spacing w:line="360" w:lineRule="auto"/>
        <w:ind w:right="206" w:firstLine="187" w:firstLineChars="100"/>
        <w:rPr>
          <w:rFonts w:hint="default" w:ascii="Times New Roman" w:hAnsi="Times New Roman" w:cs="Times New Roman"/>
          <w:b/>
          <w:bCs/>
          <w:spacing w:val="-7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7"/>
          <w:lang w:val="en-US" w:eastAsia="zh-CN"/>
        </w:rPr>
        <w:t xml:space="preserve">实验前准备： </w:t>
      </w:r>
    </w:p>
    <w:p w14:paraId="62FE7324">
      <w:pPr>
        <w:pStyle w:val="3"/>
        <w:numPr>
          <w:ilvl w:val="0"/>
          <w:numId w:val="0"/>
        </w:numPr>
        <w:spacing w:line="360" w:lineRule="auto"/>
        <w:ind w:right="206" w:rightChars="0" w:firstLine="558" w:firstLineChars="300"/>
        <w:rPr>
          <w:rFonts w:hint="default" w:ascii="Times New Roman" w:hAnsi="Times New Roman" w:cs="Times New Roman"/>
          <w:spacing w:val="-7"/>
          <w:lang w:val="en-US" w:eastAsia="zh-CN"/>
        </w:rPr>
      </w:pPr>
      <w:r>
        <w:rPr>
          <w:rFonts w:hint="default" w:ascii="Times New Roman" w:hAnsi="Times New Roman" w:cs="Times New Roman"/>
          <w:spacing w:val="-7"/>
          <w:lang w:val="en-US" w:eastAsia="zh-CN"/>
        </w:rPr>
        <w:t>根据样品数量N，准备DNase I 工作液 = (5μL DNA 酶 I＋95μL  DNA 酶 I 缓冲溶液)*N</w:t>
      </w:r>
    </w:p>
    <w:p w14:paraId="34D27759">
      <w:pPr>
        <w:bidi w:val="0"/>
        <w:ind w:left="440" w:leftChars="20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注：① DNase Ⅰ反应混合液尽量现用现配，避免酶活性降低；</w:t>
      </w:r>
    </w:p>
    <w:p w14:paraId="4219C2EC">
      <w:pPr>
        <w:bidi w:val="0"/>
        <w:ind w:left="440" w:leftChars="200" w:firstLine="442" w:firstLineChars="2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② DNase  I 配制前请短暂离心，将管壁上的液体离心至底部。</w:t>
      </w:r>
    </w:p>
    <w:p w14:paraId="48351CBD">
      <w:pPr>
        <w:spacing w:before="56"/>
        <w:ind w:left="220"/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</w:pPr>
      <w:r>
        <w:rPr>
          <w:rFonts w:hint="default" w:ascii="Times New Roman" w:hAnsi="Times New Roman" w:cs="Times New Roman"/>
          <w:sz w:val="20"/>
          <w:lang w:eastAsia="zh-CN"/>
        </w:rPr>
        <w:t>【</w:t>
      </w:r>
      <w:r>
        <w:rPr>
          <w:rFonts w:hint="eastAsia" w:ascii="Times New Roman" w:hAnsi="Times New Roman" w:cs="Times New Roman"/>
          <w:b/>
          <w:bCs/>
          <w:sz w:val="20"/>
          <w:lang w:val="en-US" w:eastAsia="zh-CN"/>
        </w:rPr>
        <w:t>实验步骤</w:t>
      </w:r>
      <w:r>
        <w:rPr>
          <w:rFonts w:hint="default" w:ascii="Times New Roman" w:hAnsi="Times New Roman" w:cs="Times New Roman"/>
          <w:sz w:val="20"/>
          <w:lang w:eastAsia="zh-CN"/>
        </w:rPr>
        <w:t>】</w:t>
      </w:r>
    </w:p>
    <w:p w14:paraId="40723804">
      <w:pPr>
        <w:numPr>
          <w:ilvl w:val="0"/>
          <w:numId w:val="1"/>
        </w:numPr>
        <w:spacing w:before="56" w:line="240" w:lineRule="auto"/>
        <w:ind w:left="301" w:leftChars="0" w:firstLine="0" w:firstLineChars="0"/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</w:pP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取出试剂盒中的试剂板，撕开封口膜；吸取血液</w:t>
      </w:r>
      <w:r>
        <w:rPr>
          <w:rFonts w:hint="default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样品250μL</w:t>
      </w:r>
      <w:r>
        <w:rPr>
          <w:rFonts w:hint="default" w:ascii="Arial" w:hAnsi="Arial" w:cs="Arial"/>
          <w:b w:val="0"/>
          <w:bCs w:val="0"/>
          <w:spacing w:val="-7"/>
          <w:sz w:val="20"/>
          <w:szCs w:val="20"/>
          <w:lang w:val="en-US" w:eastAsia="zh-CN" w:bidi="en-US"/>
        </w:rPr>
        <w:t>×</w:t>
      </w: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2 到孔1、2、7、8（其中1、2为一个样品；7、8为一个样品），</w:t>
      </w:r>
      <w:r>
        <w:rPr>
          <w:rFonts w:hint="default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对应样本孔加入20μL 蛋白酶K</w:t>
      </w: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。</w:t>
      </w:r>
    </w:p>
    <w:p w14:paraId="25401053">
      <w:pPr>
        <w:numPr>
          <w:ilvl w:val="0"/>
          <w:numId w:val="1"/>
        </w:numPr>
        <w:spacing w:before="56" w:line="240" w:lineRule="auto"/>
        <w:ind w:left="301" w:leftChars="0" w:firstLine="0" w:firstLineChars="0"/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</w:pP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将准备好的</w:t>
      </w:r>
      <w:r>
        <w:rPr>
          <w:rFonts w:hint="default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DNase I 工作液</w:t>
      </w: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加入到对样样品的孔4或孔10中。</w:t>
      </w:r>
    </w:p>
    <w:p w14:paraId="77845101">
      <w:pPr>
        <w:numPr>
          <w:ilvl w:val="0"/>
          <w:numId w:val="1"/>
        </w:numPr>
        <w:spacing w:before="56" w:line="240" w:lineRule="auto"/>
        <w:ind w:left="301" w:leftChars="0" w:firstLine="0" w:firstLineChars="0"/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</w:pP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运行32核酸提取仪程序如下：</w:t>
      </w:r>
    </w:p>
    <w:p w14:paraId="32BDF3D0">
      <w:pPr>
        <w:numPr>
          <w:ilvl w:val="0"/>
          <w:numId w:val="0"/>
        </w:numPr>
        <w:spacing w:before="56" w:line="240" w:lineRule="auto"/>
        <w:ind w:left="301" w:leftChars="0"/>
        <w:jc w:val="center"/>
        <w:rPr>
          <w:rFonts w:hint="default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</w:pP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全血RNA 程序</w:t>
      </w:r>
    </w:p>
    <w:p w14:paraId="0BF15BF4">
      <w:pPr>
        <w:numPr>
          <w:ilvl w:val="0"/>
          <w:numId w:val="0"/>
        </w:numPr>
        <w:spacing w:before="56" w:line="240" w:lineRule="auto"/>
        <w:ind w:left="301" w:leftChars="0"/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</w:pPr>
    </w:p>
    <w:tbl>
      <w:tblPr>
        <w:tblStyle w:val="7"/>
        <w:tblW w:w="92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493"/>
        <w:gridCol w:w="603"/>
        <w:gridCol w:w="1200"/>
        <w:gridCol w:w="1278"/>
        <w:gridCol w:w="1133"/>
        <w:gridCol w:w="989"/>
        <w:gridCol w:w="789"/>
        <w:gridCol w:w="911"/>
        <w:gridCol w:w="811"/>
        <w:gridCol w:w="645"/>
      </w:tblGrid>
      <w:tr w14:paraId="5FA7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E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步骤</w:t>
            </w:r>
          </w:p>
        </w:tc>
        <w:tc>
          <w:tcPr>
            <w:tcW w:w="4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孔位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F9C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</w:t>
            </w:r>
          </w:p>
          <w:p w14:paraId="29AE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暂停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步骤名称</w:t>
            </w: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76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等待时间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0F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混合时间</w:t>
            </w:r>
          </w:p>
        </w:tc>
        <w:tc>
          <w:tcPr>
            <w:tcW w:w="9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E4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吸磁时间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06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容积</w:t>
            </w:r>
          </w:p>
        </w:tc>
        <w:tc>
          <w:tcPr>
            <w:tcW w:w="91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8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</w:t>
            </w:r>
          </w:p>
          <w:p w14:paraId="5B7B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速度</w:t>
            </w:r>
          </w:p>
        </w:tc>
        <w:tc>
          <w:tcPr>
            <w:tcW w:w="81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8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加热</w:t>
            </w:r>
          </w:p>
          <w:p w14:paraId="7D66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设置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AF5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</w:t>
            </w:r>
          </w:p>
        </w:tc>
      </w:tr>
      <w:tr w14:paraId="677A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1B7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4DB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0B2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6C3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5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Min:Sec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6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Min:Sec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sec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5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µl</w:t>
            </w:r>
          </w:p>
        </w:tc>
        <w:tc>
          <w:tcPr>
            <w:tcW w:w="91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937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67E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8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</w:p>
        </w:tc>
      </w:tr>
      <w:tr w14:paraId="4431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A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4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1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0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裂解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A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0:00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0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1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B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D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5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280E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B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3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6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裂解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E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0:00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0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B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3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7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5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6DBC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4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9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4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B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0:00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B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6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4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A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8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326E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1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8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D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0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7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0:00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7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F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E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2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5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D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6E9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F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B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5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漂洗1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2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0:00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F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5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C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0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6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F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A7F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B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B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8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9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去基因组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9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D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0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A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0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9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1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0E37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8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9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8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A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暂停加液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0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0:00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F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F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D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E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B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731A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1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4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0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3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漂洗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E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0:00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A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2:00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3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5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B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B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4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E98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5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en-US" w:bidi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D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7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en-US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9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洗脱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C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3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:00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C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2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D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D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9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 w14:paraId="2265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E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7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C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8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弃磁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C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0:00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8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0:03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0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C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6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4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E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 w14:paraId="7B5E843D">
      <w:pPr>
        <w:numPr>
          <w:ilvl w:val="0"/>
          <w:numId w:val="1"/>
        </w:numPr>
        <w:spacing w:before="56" w:line="240" w:lineRule="auto"/>
        <w:ind w:left="301" w:leftChars="0" w:firstLine="0" w:firstLineChars="0"/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</w:pP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运行到25min，机器提示暂停，取出试剂板，在孔4、10中加入700</w:t>
      </w:r>
      <w:r>
        <w:rPr>
          <w:rFonts w:hint="default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μl</w:t>
      </w: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 xml:space="preserve"> RNA 漂洗液；</w:t>
      </w:r>
    </w:p>
    <w:p w14:paraId="58AB1E7A">
      <w:pPr>
        <w:numPr>
          <w:ilvl w:val="0"/>
          <w:numId w:val="1"/>
        </w:numPr>
        <w:spacing w:before="56" w:line="240" w:lineRule="auto"/>
        <w:ind w:left="301" w:leftChars="0" w:firstLine="0" w:firstLineChars="0"/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</w:pP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重新放回提取仪中，继续未完成的程序。</w:t>
      </w:r>
    </w:p>
    <w:p w14:paraId="04816AD1">
      <w:pPr>
        <w:numPr>
          <w:ilvl w:val="0"/>
          <w:numId w:val="1"/>
        </w:numPr>
        <w:spacing w:before="56" w:line="240" w:lineRule="auto"/>
        <w:ind w:left="301" w:leftChars="0" w:firstLine="0" w:firstLineChars="0"/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</w:pP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>程序结束后，将RNA从孔6、12孔中取出置于-80℃或进入下一步实验。</w:t>
      </w:r>
    </w:p>
    <w:p w14:paraId="0E580128">
      <w:pPr>
        <w:numPr>
          <w:ilvl w:val="0"/>
          <w:numId w:val="0"/>
        </w:numPr>
        <w:spacing w:before="56" w:line="240" w:lineRule="auto"/>
        <w:ind w:left="301" w:leftChars="0"/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</w:pPr>
    </w:p>
    <w:p w14:paraId="6A8F3EC0">
      <w:pPr>
        <w:numPr>
          <w:ilvl w:val="0"/>
          <w:numId w:val="0"/>
        </w:numPr>
        <w:spacing w:before="56" w:line="240" w:lineRule="auto"/>
        <w:ind w:left="301" w:leftChars="0"/>
        <w:rPr>
          <w:rFonts w:hint="default" w:ascii="Times New Roman" w:hAnsi="Times New Roman" w:eastAsia="宋体" w:cs="Times New Roman"/>
          <w:b/>
          <w:bCs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spacing w:val="-7"/>
          <w:sz w:val="20"/>
          <w:szCs w:val="20"/>
          <w:lang w:val="en-US" w:eastAsia="zh-CN" w:bidi="en-US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7"/>
          <w:sz w:val="20"/>
          <w:szCs w:val="20"/>
          <w:lang w:val="en-US" w:eastAsia="zh-CN" w:bidi="en-US"/>
        </w:rPr>
        <w:t>【RNA纯度和浓度的测定】</w:t>
      </w:r>
    </w:p>
    <w:p w14:paraId="4143703C">
      <w:pPr>
        <w:keepNext w:val="0"/>
        <w:keepLines w:val="0"/>
        <w:widowControl/>
        <w:suppressLineNumbers w:val="0"/>
        <w:spacing w:line="360" w:lineRule="auto"/>
        <w:ind w:firstLine="402" w:firstLineChars="20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bCs/>
          <w:color w:val="231F20"/>
          <w:kern w:val="0"/>
          <w:sz w:val="20"/>
          <w:szCs w:val="20"/>
          <w:lang w:val="en-US" w:eastAsia="zh-CN" w:bidi="ar"/>
        </w:rPr>
        <w:t>完整性：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RNA的完整性可以用普通的琼脂糖凝胶检测到电泳</w:t>
      </w:r>
      <w:r>
        <w:rPr>
          <w:rFonts w:hint="default" w:ascii="Times New Roman" w:hAnsi="Times New Roman" w:eastAsia="宋体" w:cs="Times New Roman"/>
          <w:color w:val="231F20"/>
          <w:kern w:val="0"/>
          <w:sz w:val="20"/>
          <w:szCs w:val="20"/>
          <w:lang w:val="en-US" w:eastAsia="zh-CN" w:bidi="ar"/>
        </w:rPr>
        <w:t>（电泳条件：凝胶1.2%；0.5×TBE电阻缓冲液</w:t>
      </w:r>
      <w:r>
        <w:rPr>
          <w:rFonts w:hint="default" w:ascii="Times New Roman" w:hAnsi="Times New Roman" w:cs="Times New Roman"/>
          <w:color w:val="231F20"/>
          <w:kern w:val="0"/>
          <w:sz w:val="20"/>
          <w:szCs w:val="20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color w:val="231F20"/>
          <w:kern w:val="0"/>
          <w:sz w:val="20"/>
          <w:szCs w:val="20"/>
          <w:lang w:val="en-US" w:eastAsia="zh-CN" w:bidi="ar"/>
        </w:rPr>
        <w:t>150V、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231F20"/>
          <w:kern w:val="0"/>
          <w:sz w:val="20"/>
          <w:szCs w:val="20"/>
          <w:lang w:val="en-US" w:eastAsia="zh-CN" w:bidi="ar"/>
        </w:rPr>
        <w:t>15min）。细胞</w:t>
      </w:r>
      <w:r>
        <w:rPr>
          <w:rFonts w:hint="default" w:ascii="Times New Roman" w:hAnsi="Times New Roman" w:cs="Times New Roman"/>
          <w:color w:val="231F20"/>
          <w:kern w:val="0"/>
          <w:sz w:val="20"/>
          <w:szCs w:val="20"/>
          <w:lang w:val="en-US" w:eastAsia="zh-CN" w:bidi="ar"/>
        </w:rPr>
        <w:t>r</w:t>
      </w:r>
      <w:r>
        <w:rPr>
          <w:rFonts w:hint="default" w:ascii="Times New Roman" w:hAnsi="Times New Roman" w:eastAsia="宋体" w:cs="Times New Roman"/>
          <w:color w:val="231F20"/>
          <w:kern w:val="0"/>
          <w:sz w:val="20"/>
          <w:szCs w:val="20"/>
          <w:lang w:val="en-US" w:eastAsia="zh-CN" w:bidi="ar"/>
        </w:rPr>
        <w:t>RNA中70-80%电泳后在紫外光下可见非常明显的rRNA条带，大小约为5kb和2kb，分别相当于28S</w:t>
      </w:r>
      <w:r>
        <w:rPr>
          <w:rFonts w:hint="default" w:ascii="Times New Roman" w:hAnsi="Times New Roman" w:cs="Times New Roman"/>
          <w:color w:val="231F20"/>
          <w:kern w:val="0"/>
          <w:sz w:val="20"/>
          <w:szCs w:val="20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color w:val="231F20"/>
          <w:kern w:val="0"/>
          <w:sz w:val="20"/>
          <w:szCs w:val="20"/>
          <w:lang w:val="en-US" w:eastAsia="zh-CN" w:bidi="ar"/>
        </w:rPr>
        <w:t xml:space="preserve">18SrRNA。 </w:t>
      </w:r>
    </w:p>
    <w:p w14:paraId="280C4B0A">
      <w:pPr>
        <w:keepNext w:val="0"/>
        <w:keepLines w:val="0"/>
        <w:widowControl/>
        <w:suppressLineNumbers w:val="0"/>
        <w:spacing w:line="360" w:lineRule="auto"/>
        <w:ind w:firstLine="402" w:firstLineChars="20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bCs/>
          <w:color w:val="231F20"/>
          <w:kern w:val="0"/>
          <w:sz w:val="20"/>
          <w:szCs w:val="20"/>
          <w:lang w:val="en-US" w:eastAsia="zh-CN" w:bidi="ar"/>
        </w:rPr>
        <w:t>纯度：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OD260/OD280 是衡量蛋白质污染程度的指标。对于高质量RNA，OD260/OD280值在1.8~2.1之间，比值为2.0是高质量RNA的标记。OD260/OD280值受用于测定的溶液的pH值的影响。对于相同的RN</w:t>
      </w:r>
      <w:r>
        <w:rPr>
          <w:rFonts w:hint="default" w:ascii="Times New Roman" w:hAnsi="Times New Roman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为例，假设在10mM</w:t>
      </w:r>
      <w:r>
        <w:rPr>
          <w:rFonts w:hint="default" w:ascii="Times New Roman" w:hAnsi="Times New Roman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Tris和pH7.5溶液中测量的OD260/OD280值分别为1.8和2.1，在水溶液中测量的值可能在1.5到1.9之间，但这并不意味着RNA是不纯的。</w:t>
      </w:r>
      <w:r>
        <w:rPr>
          <w:rFonts w:hint="default" w:ascii="Times New Roman" w:hAnsi="Times New Roman" w:eastAsia="宋体" w:cs="Times New Roman"/>
          <w:b/>
          <w:bCs/>
          <w:color w:val="231F20"/>
          <w:kern w:val="0"/>
          <w:sz w:val="20"/>
          <w:szCs w:val="20"/>
          <w:lang w:val="en-US" w:eastAsia="zh-CN" w:bidi="ar"/>
        </w:rPr>
        <w:t xml:space="preserve"> </w:t>
      </w:r>
    </w:p>
    <w:p w14:paraId="23FCF9A8">
      <w:pPr>
        <w:keepNext w:val="0"/>
        <w:keepLines w:val="0"/>
        <w:widowControl/>
        <w:suppressLineNumbers w:val="0"/>
        <w:spacing w:line="360" w:lineRule="auto"/>
        <w:ind w:firstLine="402" w:firstLineChars="200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231F20"/>
          <w:kern w:val="0"/>
          <w:sz w:val="20"/>
          <w:szCs w:val="20"/>
          <w:lang w:val="en-US" w:eastAsia="zh-CN" w:bidi="ar"/>
        </w:rPr>
        <w:t>浓度：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取一定量的纯化</w:t>
      </w:r>
      <w:r>
        <w:rPr>
          <w:rFonts w:hint="default" w:ascii="Times New Roman" w:hAnsi="Times New Roman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RNA，用无RNase</w:t>
      </w:r>
      <w:r>
        <w:rPr>
          <w:rFonts w:hint="default" w:ascii="Times New Roman" w:hAnsi="Times New Roman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dd</w:t>
      </w:r>
      <w:r>
        <w:rPr>
          <w:rFonts w:hint="default" w:ascii="Times New Roman" w:hAnsi="Times New Roman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H2O稀释n次，用无RNase</w:t>
      </w:r>
      <w:r>
        <w:rPr>
          <w:rFonts w:hint="default" w:ascii="Times New Roman" w:hAnsi="Times New Roman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>dd</w:t>
      </w:r>
      <w:r>
        <w:rPr>
          <w:rFonts w:hint="default" w:ascii="Times New Roman" w:hAnsi="Times New Roman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231F20"/>
          <w:kern w:val="0"/>
          <w:sz w:val="20"/>
          <w:szCs w:val="20"/>
          <w:lang w:val="en-US" w:eastAsia="zh-CN" w:bidi="ar"/>
        </w:rPr>
        <w:t xml:space="preserve">H2O空白分光光度计，测量稀释剂的OD260和OD280值，按以下公式计算RNA浓度： </w:t>
      </w:r>
      <w:r>
        <w:rPr>
          <w:rFonts w:hint="default" w:ascii="Times New Roman" w:hAnsi="Times New Roman" w:eastAsia="宋体" w:cs="Times New Roman"/>
          <w:color w:val="231F20"/>
          <w:kern w:val="0"/>
          <w:sz w:val="20"/>
          <w:szCs w:val="20"/>
          <w:lang w:val="en-US" w:eastAsia="zh-CN" w:bidi="ar"/>
        </w:rPr>
        <w:t>最终浓度（ng/μ</w:t>
      </w:r>
      <w:r>
        <w:rPr>
          <w:rFonts w:hint="default" w:ascii="Times New Roman" w:hAnsi="Times New Roman" w:cs="Times New Roman"/>
          <w:color w:val="231F20"/>
          <w:kern w:val="0"/>
          <w:sz w:val="20"/>
          <w:szCs w:val="20"/>
          <w:lang w:val="en-US" w:eastAsia="zh-CN" w:bidi="ar"/>
        </w:rPr>
        <w:t>L</w:t>
      </w:r>
      <w:r>
        <w:rPr>
          <w:rFonts w:hint="default" w:ascii="Times New Roman" w:hAnsi="Times New Roman" w:eastAsia="宋体" w:cs="Times New Roman"/>
          <w:color w:val="231F20"/>
          <w:kern w:val="0"/>
          <w:sz w:val="20"/>
          <w:szCs w:val="20"/>
          <w:lang w:val="en-US" w:eastAsia="zh-CN" w:bidi="ar"/>
        </w:rPr>
        <w:t>）=（OD260）×（稀释因子n）×40</w:t>
      </w:r>
    </w:p>
    <w:p w14:paraId="18148804">
      <w:pPr>
        <w:spacing w:line="360" w:lineRule="auto"/>
        <w:rPr>
          <w:rFonts w:hint="default" w:ascii="Times New Roman" w:hAnsi="Times New Roman" w:cs="Times New Roman" w:eastAsiaTheme="minorEastAsia"/>
          <w:sz w:val="20"/>
          <w:szCs w:val="21"/>
        </w:rPr>
      </w:pPr>
      <w:r>
        <w:rPr>
          <w:rFonts w:hint="default" w:ascii="Times New Roman" w:hAnsi="Times New Roman" w:cs="Times New Roman" w:eastAsiaTheme="minorEastAsia"/>
          <w:sz w:val="20"/>
          <w:szCs w:val="21"/>
        </w:rPr>
        <w:t>【</w:t>
      </w:r>
      <w:r>
        <w:rPr>
          <w:rFonts w:hint="default" w:ascii="Times New Roman" w:hAnsi="Times New Roman" w:cs="Times New Roman" w:eastAsiaTheme="minorEastAsia"/>
          <w:b/>
          <w:sz w:val="20"/>
          <w:szCs w:val="21"/>
        </w:rPr>
        <w:t>基本信息</w:t>
      </w:r>
      <w:r>
        <w:rPr>
          <w:rFonts w:hint="default" w:ascii="Times New Roman" w:hAnsi="Times New Roman" w:cs="Times New Roman" w:eastAsiaTheme="minorEastAsia"/>
          <w:sz w:val="20"/>
          <w:szCs w:val="21"/>
        </w:rPr>
        <w:t>】</w:t>
      </w:r>
    </w:p>
    <w:p w14:paraId="7DFAE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sz w:val="20"/>
          <w:szCs w:val="20"/>
        </w:rPr>
        <w:t>生产企业：广州赛百纯生物科技有限公司</w:t>
      </w:r>
    </w:p>
    <w:p w14:paraId="5FA05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74" w:rightChars="79"/>
        <w:jc w:val="both"/>
        <w:textAlignment w:val="auto"/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0"/>
          <w:szCs w:val="20"/>
        </w:rPr>
        <w:t>地址：广州市</w:t>
      </w:r>
      <w:r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  <w:t>黄埔区联浦街16号402房</w:t>
      </w:r>
    </w:p>
    <w:p w14:paraId="18521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0"/>
          <w:szCs w:val="20"/>
        </w:rPr>
        <w:t>服务热线：020-8</w:t>
      </w:r>
      <w:r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  <w:t>4783894</w:t>
      </w:r>
    </w:p>
    <w:p w14:paraId="2AFB7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0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0"/>
          <w:szCs w:val="20"/>
        </w:rPr>
        <w:t>网址：http://www.surbiopure.com</w:t>
      </w:r>
    </w:p>
    <w:sectPr>
      <w:footerReference r:id="rId3" w:type="default"/>
      <w:pgSz w:w="11910" w:h="16840"/>
      <w:pgMar w:top="890" w:right="720" w:bottom="720" w:left="720" w:header="73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32584">
    <w:pPr>
      <w:pStyle w:val="3"/>
      <w:spacing w:before="0" w:line="14" w:lineRule="auto"/>
      <w:ind w:left="0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7645400</wp:posOffset>
              </wp:positionH>
              <wp:positionV relativeFrom="page">
                <wp:posOffset>6800850</wp:posOffset>
              </wp:positionV>
              <wp:extent cx="83820" cy="13970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4A1E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602pt;margin-top:535.5pt;height:11pt;width:6.6pt;mso-position-horizontal-relative:page;mso-position-vertical-relative:page;z-index:-251657216;mso-width-relative:page;mso-height-relative:page;" filled="f" stroked="f" coordsize="21600,21600" o:gfxdata="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oOb/jZAAAADwEAAA8AAAAAAAAAAQAgAAAAIgAAAGRycy9kb3ducmV2&#10;LnhtbFBLAQIUABQAAAAIAIdO4kA4qK9l+wEAAAI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494A1E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2BD7D"/>
    <w:multiLevelType w:val="singleLevel"/>
    <w:tmpl w:val="5432BD7D"/>
    <w:lvl w:ilvl="0" w:tentative="0">
      <w:start w:val="1"/>
      <w:numFmt w:val="decimal"/>
      <w:suff w:val="nothing"/>
      <w:lvlText w:val="%1、"/>
      <w:lvlJc w:val="left"/>
      <w:pPr>
        <w:ind w:left="30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ZGVkZTZjYjhiMDdhNWQ3NGU5ZDVmZjM0ZmZjZGIifQ=="/>
  </w:docVars>
  <w:rsids>
    <w:rsidRoot w:val="00E0373D"/>
    <w:rsid w:val="00087C04"/>
    <w:rsid w:val="00122473"/>
    <w:rsid w:val="001501B7"/>
    <w:rsid w:val="001B1790"/>
    <w:rsid w:val="001E671C"/>
    <w:rsid w:val="001F453F"/>
    <w:rsid w:val="002F6371"/>
    <w:rsid w:val="003124AA"/>
    <w:rsid w:val="00377479"/>
    <w:rsid w:val="003F3F7C"/>
    <w:rsid w:val="004F2BAF"/>
    <w:rsid w:val="006141FA"/>
    <w:rsid w:val="00616510"/>
    <w:rsid w:val="00682CE9"/>
    <w:rsid w:val="00700C0B"/>
    <w:rsid w:val="00780035"/>
    <w:rsid w:val="00AA46C3"/>
    <w:rsid w:val="00B855CE"/>
    <w:rsid w:val="00C03635"/>
    <w:rsid w:val="00C87BFD"/>
    <w:rsid w:val="00CF3FDC"/>
    <w:rsid w:val="00D05CA4"/>
    <w:rsid w:val="00D75A2B"/>
    <w:rsid w:val="00DC2907"/>
    <w:rsid w:val="00E0373D"/>
    <w:rsid w:val="00E5710E"/>
    <w:rsid w:val="00EC27F0"/>
    <w:rsid w:val="00F60BBD"/>
    <w:rsid w:val="00F768B5"/>
    <w:rsid w:val="02E81581"/>
    <w:rsid w:val="03054CA2"/>
    <w:rsid w:val="0720506B"/>
    <w:rsid w:val="0744198E"/>
    <w:rsid w:val="07C80EFB"/>
    <w:rsid w:val="07FD0A76"/>
    <w:rsid w:val="08E73BE7"/>
    <w:rsid w:val="09810F23"/>
    <w:rsid w:val="0C654F6B"/>
    <w:rsid w:val="0EC266A4"/>
    <w:rsid w:val="0EC51BB4"/>
    <w:rsid w:val="134C478E"/>
    <w:rsid w:val="14475D0E"/>
    <w:rsid w:val="15CC252D"/>
    <w:rsid w:val="16F1215A"/>
    <w:rsid w:val="17EC7A44"/>
    <w:rsid w:val="180E4708"/>
    <w:rsid w:val="182B7F25"/>
    <w:rsid w:val="18521AEB"/>
    <w:rsid w:val="18602A8A"/>
    <w:rsid w:val="1C705992"/>
    <w:rsid w:val="1D66290E"/>
    <w:rsid w:val="1DD63C6A"/>
    <w:rsid w:val="1F585C4E"/>
    <w:rsid w:val="1F9622DE"/>
    <w:rsid w:val="21FE759C"/>
    <w:rsid w:val="23BC14BC"/>
    <w:rsid w:val="26BB5A5B"/>
    <w:rsid w:val="26C80178"/>
    <w:rsid w:val="271F28D7"/>
    <w:rsid w:val="281E76D7"/>
    <w:rsid w:val="2A4C79F4"/>
    <w:rsid w:val="2A7D7477"/>
    <w:rsid w:val="2D231E36"/>
    <w:rsid w:val="2E397F8D"/>
    <w:rsid w:val="2E8478E5"/>
    <w:rsid w:val="323C3EFA"/>
    <w:rsid w:val="39170652"/>
    <w:rsid w:val="3EB82F32"/>
    <w:rsid w:val="40BF01CC"/>
    <w:rsid w:val="41BD1E67"/>
    <w:rsid w:val="41F67E38"/>
    <w:rsid w:val="455A14D6"/>
    <w:rsid w:val="46882C6E"/>
    <w:rsid w:val="4D355F83"/>
    <w:rsid w:val="5099030C"/>
    <w:rsid w:val="51671280"/>
    <w:rsid w:val="52C6792F"/>
    <w:rsid w:val="53933738"/>
    <w:rsid w:val="55992B5C"/>
    <w:rsid w:val="560B6EB6"/>
    <w:rsid w:val="566B44F9"/>
    <w:rsid w:val="57292CF0"/>
    <w:rsid w:val="586F72AA"/>
    <w:rsid w:val="59811A97"/>
    <w:rsid w:val="5A9F7748"/>
    <w:rsid w:val="5AC861E1"/>
    <w:rsid w:val="5E7336D5"/>
    <w:rsid w:val="622A0039"/>
    <w:rsid w:val="623115A4"/>
    <w:rsid w:val="629D0130"/>
    <w:rsid w:val="63631CC0"/>
    <w:rsid w:val="656C3EB8"/>
    <w:rsid w:val="678240BE"/>
    <w:rsid w:val="68E27A9F"/>
    <w:rsid w:val="69FA000E"/>
    <w:rsid w:val="6B0B7DC1"/>
    <w:rsid w:val="73BA21C4"/>
    <w:rsid w:val="7453789C"/>
    <w:rsid w:val="75DE03EB"/>
    <w:rsid w:val="790740FD"/>
    <w:rsid w:val="7A002A5C"/>
    <w:rsid w:val="7ED3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20"/>
      <w:outlineLvl w:val="0"/>
    </w:pPr>
    <w:rPr>
      <w:b/>
      <w:bCs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6"/>
      <w:ind w:left="220"/>
    </w:pPr>
    <w:rPr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56"/>
      <w:ind w:left="421" w:hanging="202"/>
    </w:pPr>
  </w:style>
  <w:style w:type="paragraph" w:customStyle="1" w:styleId="11">
    <w:name w:val="Table Paragraph"/>
    <w:basedOn w:val="1"/>
    <w:qFormat/>
    <w:uiPriority w:val="1"/>
    <w:pPr>
      <w:spacing w:before="28"/>
      <w:jc w:val="center"/>
    </w:pPr>
  </w:style>
  <w:style w:type="character" w:customStyle="1" w:styleId="12">
    <w:name w:val="页眉 字符"/>
    <w:basedOn w:val="8"/>
    <w:link w:val="5"/>
    <w:qFormat/>
    <w:uiPriority w:val="0"/>
    <w:rPr>
      <w:rFonts w:ascii="宋体" w:hAnsi="宋体" w:eastAsia="宋体" w:cs="宋体"/>
      <w:sz w:val="18"/>
      <w:szCs w:val="18"/>
      <w:lang w:eastAsia="en-US" w:bidi="en-US"/>
    </w:rPr>
  </w:style>
  <w:style w:type="character" w:customStyle="1" w:styleId="13">
    <w:name w:val="页脚 字符"/>
    <w:basedOn w:val="8"/>
    <w:link w:val="4"/>
    <w:qFormat/>
    <w:uiPriority w:val="0"/>
    <w:rPr>
      <w:rFonts w:ascii="宋体" w:hAnsi="宋体" w:eastAsia="宋体" w:cs="宋体"/>
      <w:sz w:val="18"/>
      <w:szCs w:val="18"/>
      <w:lang w:eastAsia="en-US" w:bidi="en-US"/>
    </w:rPr>
  </w:style>
  <w:style w:type="character" w:customStyle="1" w:styleId="14">
    <w:name w:val="font1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8"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  <w:style w:type="character" w:customStyle="1" w:styleId="16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8"/>
    <w:uiPriority w:val="0"/>
    <w:rPr>
      <w:rFonts w:hint="default" w:ascii="Segoe UI" w:hAnsi="Segoe UI" w:eastAsia="Segoe UI" w:cs="Segoe U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1472</Words>
  <Characters>2003</Characters>
  <Lines>16</Lines>
  <Paragraphs>4</Paragraphs>
  <TotalTime>16</TotalTime>
  <ScaleCrop>false</ScaleCrop>
  <LinksUpToDate>false</LinksUpToDate>
  <CharactersWithSpaces>2115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2023-02-02T02:03:00Z</dcterms:created>
  <dc:creator>HXiao</dc:creator>
  <cp:lastModifiedBy>王婉如</cp:lastModifiedBy>
  <cp:lastPrinted>2025-06-24T02:27:18Z</cp:lastPrinted>
  <dcterms:modified xsi:type="dcterms:W3CDTF">2025-06-24T09:59:28Z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2019-12-30T00:00:00Z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DC0A9B9055D84AD19127790344B1ACF0_13</vt:lpwstr>
  </property>
  <property fmtid="{D5CDD505-2E9C-101B-9397-08002B2CF9AE}" pid="7" name="KSOTemplateDocerSaveRecord">
    <vt:lpwstr>eyJoZGlkIjoiNmVlZmEyNTg1ZDBjMWEwZWQzNzU5YzU1YWViMmUzYTEiLCJ1c2VySWQiOiI4OTQ4NjYxODcifQ==</vt:lpwstr>
  </property>
</Properties>
</file>